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6C0" w:rsidRPr="00030C00" w:rsidRDefault="000E76C0" w:rsidP="00ED6FC9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0C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Технология выполнения простой медицинской услуги</w:t>
      </w:r>
    </w:p>
    <w:p w:rsidR="0053085E" w:rsidRPr="00030C00" w:rsidRDefault="000E76C0" w:rsidP="00ED6FC9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0C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53085E" w:rsidRPr="00030C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Введение назогастрального зонда</w:t>
      </w:r>
      <w:r w:rsidRPr="00030C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6B6EE9" w:rsidRPr="00030C00" w:rsidRDefault="006B6EE9" w:rsidP="00ED6FC9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641"/>
        <w:gridCol w:w="6431"/>
      </w:tblGrid>
      <w:tr w:rsidR="00030C00" w:rsidRPr="00030C00" w:rsidTr="00FC310D">
        <w:tc>
          <w:tcPr>
            <w:tcW w:w="709" w:type="dxa"/>
          </w:tcPr>
          <w:p w:rsidR="0053085E" w:rsidRPr="00030C00" w:rsidRDefault="00FC37D0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1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53085E" w:rsidRPr="00030C00" w:rsidRDefault="0053085E" w:rsidP="00ED6FC9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Функциональное назначение простой медицинской услуги:</w:t>
            </w:r>
            <w:r w:rsidR="00E6262E" w:rsidRPr="00030C00">
              <w:rPr>
                <w:b w:val="0"/>
                <w:color w:val="000000" w:themeColor="text1"/>
                <w:szCs w:val="24"/>
              </w:rPr>
              <w:t xml:space="preserve"> </w:t>
            </w:r>
            <w:r w:rsidRPr="00030C00">
              <w:rPr>
                <w:b w:val="0"/>
                <w:color w:val="000000" w:themeColor="text1"/>
                <w:szCs w:val="24"/>
              </w:rPr>
              <w:t>лечебное</w:t>
            </w:r>
          </w:p>
        </w:tc>
      </w:tr>
      <w:tr w:rsidR="00030C00" w:rsidRPr="00030C00" w:rsidTr="00FC310D">
        <w:tc>
          <w:tcPr>
            <w:tcW w:w="709" w:type="dxa"/>
          </w:tcPr>
          <w:p w:rsidR="0053085E" w:rsidRPr="00030C00" w:rsidRDefault="00FC37D0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53085E" w:rsidRPr="00030C00" w:rsidRDefault="0053085E" w:rsidP="00ED6FC9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Материальные ресурсы</w:t>
            </w:r>
          </w:p>
        </w:tc>
      </w:tr>
      <w:tr w:rsidR="00030C00" w:rsidRPr="00030C00" w:rsidTr="00FC310D">
        <w:tc>
          <w:tcPr>
            <w:tcW w:w="709" w:type="dxa"/>
          </w:tcPr>
          <w:p w:rsidR="0053085E" w:rsidRPr="00030C00" w:rsidRDefault="00FC37D0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3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2641" w:type="dxa"/>
          </w:tcPr>
          <w:p w:rsidR="0053085E" w:rsidRPr="00030C00" w:rsidRDefault="0053085E" w:rsidP="00ED6FC9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6431" w:type="dxa"/>
          </w:tcPr>
          <w:p w:rsidR="0053085E" w:rsidRPr="00030C00" w:rsidRDefault="00030C00" w:rsidP="00030C00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с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 xml:space="preserve">терильный </w:t>
            </w:r>
            <w:r w:rsidR="00FC37D0" w:rsidRPr="00030C00">
              <w:rPr>
                <w:b w:val="0"/>
                <w:color w:val="000000" w:themeColor="text1"/>
                <w:szCs w:val="24"/>
              </w:rPr>
              <w:t>назог</w:t>
            </w:r>
            <w:r w:rsidR="00E6262E" w:rsidRPr="00030C00">
              <w:rPr>
                <w:b w:val="0"/>
                <w:color w:val="000000" w:themeColor="text1"/>
                <w:szCs w:val="24"/>
              </w:rPr>
              <w:t>а</w:t>
            </w:r>
            <w:r w:rsidR="00FC37D0" w:rsidRPr="00030C00">
              <w:rPr>
                <w:b w:val="0"/>
                <w:color w:val="000000" w:themeColor="text1"/>
                <w:szCs w:val="24"/>
              </w:rPr>
              <w:t>стральный</w:t>
            </w:r>
            <w:r w:rsidR="00914EC2" w:rsidRPr="00030C00">
              <w:rPr>
                <w:b w:val="0"/>
                <w:color w:val="000000" w:themeColor="text1"/>
                <w:szCs w:val="24"/>
              </w:rPr>
              <w:t xml:space="preserve"> зонд 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1шт.</w:t>
            </w:r>
            <w:r w:rsidRPr="00030C00">
              <w:rPr>
                <w:b w:val="0"/>
                <w:color w:val="000000" w:themeColor="text1"/>
                <w:szCs w:val="24"/>
              </w:rPr>
              <w:t>, ф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онендоскоп – 1 шт.</w:t>
            </w:r>
            <w:r w:rsidR="00FC310D" w:rsidRPr="00030C00">
              <w:rPr>
                <w:b w:val="0"/>
                <w:color w:val="000000" w:themeColor="text1"/>
                <w:szCs w:val="24"/>
              </w:rPr>
              <w:t>, ш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приц Жане – 1шт.</w:t>
            </w:r>
            <w:r w:rsidR="00FC310D" w:rsidRPr="00030C00">
              <w:rPr>
                <w:b w:val="0"/>
                <w:color w:val="000000" w:themeColor="text1"/>
                <w:szCs w:val="24"/>
              </w:rPr>
              <w:t>, зажим – 1шт.</w:t>
            </w:r>
            <w:r w:rsidRPr="00030C00">
              <w:rPr>
                <w:b w:val="0"/>
                <w:color w:val="000000" w:themeColor="text1"/>
                <w:szCs w:val="24"/>
              </w:rPr>
              <w:t xml:space="preserve">, </w:t>
            </w:r>
            <w:r w:rsidR="00FC310D" w:rsidRPr="00030C00">
              <w:rPr>
                <w:b w:val="0"/>
                <w:color w:val="000000" w:themeColor="text1"/>
                <w:szCs w:val="24"/>
              </w:rPr>
              <w:t>ножницы – 1шт., лоток – 1шт., шприц объемом 20 – 50 мл</w:t>
            </w:r>
            <w:r w:rsidRPr="00030C00">
              <w:rPr>
                <w:b w:val="0"/>
                <w:color w:val="000000" w:themeColor="text1"/>
                <w:szCs w:val="24"/>
              </w:rPr>
              <w:t xml:space="preserve">, </w:t>
            </w:r>
            <w:r w:rsidR="00FC310D" w:rsidRPr="00030C00">
              <w:rPr>
                <w:b w:val="0"/>
                <w:color w:val="000000" w:themeColor="text1"/>
                <w:szCs w:val="24"/>
              </w:rPr>
              <w:t xml:space="preserve">перчатки 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чистые стерильные – 1 пара</w:t>
            </w:r>
          </w:p>
        </w:tc>
      </w:tr>
      <w:tr w:rsidR="00030C00" w:rsidRPr="00030C00" w:rsidTr="00FC310D">
        <w:tc>
          <w:tcPr>
            <w:tcW w:w="709" w:type="dxa"/>
          </w:tcPr>
          <w:p w:rsidR="0053085E" w:rsidRPr="00030C00" w:rsidRDefault="00FC37D0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4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2641" w:type="dxa"/>
          </w:tcPr>
          <w:p w:rsidR="0053085E" w:rsidRPr="00030C00" w:rsidRDefault="0053085E" w:rsidP="00ED6FC9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Лекарственные средства</w:t>
            </w:r>
          </w:p>
        </w:tc>
        <w:tc>
          <w:tcPr>
            <w:tcW w:w="6431" w:type="dxa"/>
          </w:tcPr>
          <w:p w:rsidR="0053085E" w:rsidRPr="00030C00" w:rsidRDefault="00030C00" w:rsidP="00ED6FC9">
            <w:pPr>
              <w:pStyle w:val="2"/>
              <w:ind w:firstLine="18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с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терильное вазелиновое или подсолнечное масло.</w:t>
            </w:r>
          </w:p>
        </w:tc>
      </w:tr>
      <w:tr w:rsidR="00030C00" w:rsidRPr="00030C00" w:rsidTr="00FC310D">
        <w:tc>
          <w:tcPr>
            <w:tcW w:w="709" w:type="dxa"/>
          </w:tcPr>
          <w:p w:rsidR="0053085E" w:rsidRPr="00030C00" w:rsidRDefault="0053085E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5.</w:t>
            </w:r>
          </w:p>
        </w:tc>
        <w:tc>
          <w:tcPr>
            <w:tcW w:w="2641" w:type="dxa"/>
          </w:tcPr>
          <w:p w:rsidR="0053085E" w:rsidRPr="00030C00" w:rsidRDefault="0053085E" w:rsidP="00ED6FC9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Прочий расходуемый материал</w:t>
            </w:r>
          </w:p>
        </w:tc>
        <w:tc>
          <w:tcPr>
            <w:tcW w:w="6431" w:type="dxa"/>
          </w:tcPr>
          <w:p w:rsidR="0053085E" w:rsidRPr="00030C00" w:rsidRDefault="00030C00" w:rsidP="00030C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дозируемое жидкое мыло – 2 разовые дозы, кожный антисептик – 2 разовые дозы для обработки рук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лейкопластырь – 10 см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стакан с водой (30-50 мл) – 1шт.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трубочка для питья – 1шт.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30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полотенце – 1шт., салфетки.</w:t>
            </w:r>
          </w:p>
        </w:tc>
      </w:tr>
      <w:tr w:rsidR="00030C00" w:rsidRPr="00030C00" w:rsidTr="00FC310D">
        <w:tc>
          <w:tcPr>
            <w:tcW w:w="709" w:type="dxa"/>
          </w:tcPr>
          <w:p w:rsidR="0053085E" w:rsidRPr="00030C00" w:rsidRDefault="0053085E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6.</w:t>
            </w:r>
          </w:p>
        </w:tc>
        <w:tc>
          <w:tcPr>
            <w:tcW w:w="9072" w:type="dxa"/>
            <w:gridSpan w:val="2"/>
          </w:tcPr>
          <w:p w:rsidR="0053085E" w:rsidRPr="00030C00" w:rsidRDefault="0053085E" w:rsidP="00FC310D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color w:val="000000" w:themeColor="text1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030C00" w:rsidRPr="00030C00" w:rsidTr="00FC310D">
        <w:tc>
          <w:tcPr>
            <w:tcW w:w="709" w:type="dxa"/>
          </w:tcPr>
          <w:p w:rsidR="0053085E" w:rsidRPr="00030C00" w:rsidRDefault="0053085E" w:rsidP="00ED6FC9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6.1.</w:t>
            </w:r>
          </w:p>
        </w:tc>
        <w:tc>
          <w:tcPr>
            <w:tcW w:w="9072" w:type="dxa"/>
            <w:gridSpan w:val="2"/>
          </w:tcPr>
          <w:p w:rsidR="0053085E" w:rsidRPr="00030C00" w:rsidRDefault="0053085E" w:rsidP="00D9473E">
            <w:pPr>
              <w:pStyle w:val="2"/>
              <w:tabs>
                <w:tab w:val="left" w:pos="601"/>
              </w:tabs>
              <w:jc w:val="center"/>
              <w:rPr>
                <w:color w:val="000000" w:themeColor="text1"/>
                <w:szCs w:val="24"/>
              </w:rPr>
            </w:pPr>
            <w:r w:rsidRPr="00030C00">
              <w:rPr>
                <w:color w:val="000000" w:themeColor="text1"/>
                <w:szCs w:val="24"/>
              </w:rPr>
              <w:t>Алгоритм введения назогастрального зонда</w:t>
            </w:r>
          </w:p>
          <w:p w:rsidR="0053085E" w:rsidRPr="00030C00" w:rsidRDefault="0053085E" w:rsidP="00D9473E">
            <w:pPr>
              <w:pStyle w:val="2"/>
              <w:numPr>
                <w:ilvl w:val="0"/>
                <w:numId w:val="2"/>
              </w:numPr>
              <w:tabs>
                <w:tab w:val="clear" w:pos="1966"/>
                <w:tab w:val="num" w:pos="456"/>
                <w:tab w:val="left" w:pos="601"/>
              </w:tabs>
              <w:ind w:left="0" w:firstLine="0"/>
              <w:jc w:val="center"/>
              <w:rPr>
                <w:b w:val="0"/>
                <w:color w:val="000000" w:themeColor="text1"/>
                <w:szCs w:val="24"/>
                <w:u w:val="single"/>
              </w:rPr>
            </w:pPr>
            <w:r w:rsidRPr="00030C00">
              <w:rPr>
                <w:b w:val="0"/>
                <w:color w:val="000000" w:themeColor="text1"/>
                <w:szCs w:val="24"/>
                <w:u w:val="single"/>
              </w:rPr>
              <w:t>Подготовка к процедуре:</w:t>
            </w:r>
          </w:p>
          <w:p w:rsidR="00264054" w:rsidRPr="00030C00" w:rsidRDefault="00264054" w:rsidP="00D9473E">
            <w:pPr>
              <w:pStyle w:val="2"/>
              <w:numPr>
                <w:ilvl w:val="1"/>
                <w:numId w:val="2"/>
              </w:numPr>
              <w:tabs>
                <w:tab w:val="left" w:pos="417"/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030C00">
              <w:rPr>
                <w:b w:val="0"/>
                <w:bCs/>
                <w:color w:val="000000" w:themeColor="text1"/>
                <w:szCs w:val="24"/>
              </w:rPr>
              <w:t>добровольного</w:t>
            </w:r>
            <w:r w:rsidRPr="00030C00">
              <w:rPr>
                <w:b w:val="0"/>
                <w:color w:val="000000" w:themeColor="text1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264054" w:rsidRPr="00030C00" w:rsidRDefault="00264054" w:rsidP="00D9473E">
            <w:pPr>
              <w:pStyle w:val="2"/>
              <w:numPr>
                <w:ilvl w:val="1"/>
                <w:numId w:val="2"/>
              </w:numPr>
              <w:tabs>
                <w:tab w:val="left" w:pos="417"/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П</w:t>
            </w:r>
            <w:r w:rsidR="0053085E" w:rsidRPr="00030C00">
              <w:rPr>
                <w:b w:val="0"/>
                <w:color w:val="000000" w:themeColor="text1"/>
                <w:szCs w:val="24"/>
              </w:rPr>
              <w:t>роинформировать о предстоящем кормлении, составе и объеме пищи, методе кормления, получить согласие.</w:t>
            </w:r>
          </w:p>
          <w:p w:rsidR="0053085E" w:rsidRPr="00030C00" w:rsidRDefault="0053085E" w:rsidP="00D9473E">
            <w:pPr>
              <w:pStyle w:val="2"/>
              <w:numPr>
                <w:ilvl w:val="1"/>
                <w:numId w:val="2"/>
              </w:numPr>
              <w:tabs>
                <w:tab w:val="left" w:pos="417"/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Обработать руки гигиеническим уровнем, надеть перчатки.</w:t>
            </w:r>
          </w:p>
          <w:p w:rsidR="0053085E" w:rsidRPr="00030C00" w:rsidRDefault="0053085E" w:rsidP="00D9473E">
            <w:pPr>
              <w:pStyle w:val="2"/>
              <w:numPr>
                <w:ilvl w:val="0"/>
                <w:numId w:val="1"/>
              </w:numPr>
              <w:tabs>
                <w:tab w:val="left" w:pos="601"/>
              </w:tabs>
              <w:ind w:left="0" w:firstLine="0"/>
              <w:jc w:val="center"/>
              <w:rPr>
                <w:b w:val="0"/>
                <w:color w:val="000000" w:themeColor="text1"/>
                <w:szCs w:val="24"/>
                <w:u w:val="single"/>
              </w:rPr>
            </w:pPr>
            <w:r w:rsidRPr="00030C00">
              <w:rPr>
                <w:b w:val="0"/>
                <w:color w:val="000000" w:themeColor="text1"/>
                <w:szCs w:val="24"/>
                <w:u w:val="single"/>
              </w:rPr>
              <w:t>Выполнение процедуры:</w:t>
            </w:r>
          </w:p>
          <w:p w:rsidR="0053085E" w:rsidRPr="00030C00" w:rsidRDefault="0053085E" w:rsidP="00D9473E">
            <w:pPr>
              <w:pStyle w:val="2"/>
              <w:tabs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 xml:space="preserve">2.1. Помочь пациенту занять </w:t>
            </w:r>
            <w:proofErr w:type="spellStart"/>
            <w:r w:rsidRPr="00030C00">
              <w:rPr>
                <w:b w:val="0"/>
                <w:color w:val="000000" w:themeColor="text1"/>
                <w:szCs w:val="24"/>
              </w:rPr>
              <w:t>полусидячее</w:t>
            </w:r>
            <w:proofErr w:type="spellEnd"/>
            <w:r w:rsidRPr="00030C00">
              <w:rPr>
                <w:b w:val="0"/>
                <w:color w:val="000000" w:themeColor="text1"/>
                <w:szCs w:val="24"/>
              </w:rPr>
              <w:t xml:space="preserve"> положение или положение сидя.</w:t>
            </w:r>
          </w:p>
          <w:p w:rsidR="0053085E" w:rsidRPr="00030C00" w:rsidRDefault="0053085E" w:rsidP="00D9473E">
            <w:pPr>
              <w:pStyle w:val="2"/>
              <w:tabs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2.2. Определить наиболее подходящий способ введения зонда: прижать сначала одно крыло носа и попросить пациента подышать, а затем повторить эти действия с другим крылом носа.</w:t>
            </w:r>
          </w:p>
          <w:p w:rsidR="0053085E" w:rsidRPr="00030C00" w:rsidRDefault="0053085E" w:rsidP="00D9473E">
            <w:pPr>
              <w:pStyle w:val="2"/>
              <w:tabs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2.3. Определить расстояние, на которое следует ввести зонд (расстояние от крыла носа до мочки уха и вниз по передней брюшной стенке до мечевидного отростка).</w:t>
            </w:r>
          </w:p>
          <w:p w:rsidR="0053085E" w:rsidRPr="00030C00" w:rsidRDefault="0053085E" w:rsidP="00D9473E">
            <w:pPr>
              <w:pStyle w:val="2"/>
              <w:tabs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2.4. Прикрыть грудь пациента полотенцем.</w:t>
            </w:r>
          </w:p>
          <w:p w:rsidR="0053085E" w:rsidRPr="00030C00" w:rsidRDefault="0053085E" w:rsidP="00D9473E">
            <w:pPr>
              <w:pStyle w:val="2"/>
              <w:tabs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2.5. Обильно обработать слепой конец зонда стерильным маслом.</w:t>
            </w:r>
          </w:p>
          <w:p w:rsidR="0053085E" w:rsidRPr="00030C00" w:rsidRDefault="0053085E" w:rsidP="00D9473E">
            <w:pPr>
              <w:pStyle w:val="2"/>
              <w:tabs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2.6. Попросить пациента слегка запрокинуть голову.</w:t>
            </w:r>
          </w:p>
          <w:p w:rsidR="0053085E" w:rsidRPr="00030C00" w:rsidRDefault="0053085E" w:rsidP="00D9473E">
            <w:pPr>
              <w:pStyle w:val="2"/>
              <w:tabs>
                <w:tab w:val="num" w:pos="290"/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2.7. Ввести зонд через нижний носовой ход на расстояние 15-18см; попросить пациента принять естественное положение.</w:t>
            </w:r>
          </w:p>
          <w:p w:rsidR="0053085E" w:rsidRPr="00030C00" w:rsidRDefault="0053085E" w:rsidP="00D9473E">
            <w:pPr>
              <w:pStyle w:val="2"/>
              <w:tabs>
                <w:tab w:val="num" w:pos="290"/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2.8. Дать пациенту стакан с водой и трубочкой для питья и попросить его пить мелкими глотками, заглатывая зонд.</w:t>
            </w:r>
          </w:p>
          <w:p w:rsidR="0053085E" w:rsidRPr="00030C00" w:rsidRDefault="0053085E" w:rsidP="00D9473E">
            <w:pPr>
              <w:pStyle w:val="2"/>
              <w:tabs>
                <w:tab w:val="num" w:pos="290"/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2.9. Мягко продвигать зонд до нужной отметки.</w:t>
            </w:r>
          </w:p>
          <w:p w:rsidR="0053085E" w:rsidRPr="00030C00" w:rsidRDefault="0053085E" w:rsidP="00D9473E">
            <w:pPr>
              <w:pStyle w:val="2"/>
              <w:tabs>
                <w:tab w:val="num" w:pos="290"/>
                <w:tab w:val="left" w:pos="601"/>
              </w:tabs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2.10. Убедиться в правильном местонахождении зонда в желудке:</w:t>
            </w:r>
          </w:p>
          <w:p w:rsidR="0053085E" w:rsidRPr="00030C00" w:rsidRDefault="0053085E" w:rsidP="00FC310D">
            <w:pPr>
              <w:pStyle w:val="2"/>
              <w:numPr>
                <w:ilvl w:val="0"/>
                <w:numId w:val="3"/>
              </w:numPr>
              <w:tabs>
                <w:tab w:val="left" w:pos="176"/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ввести</w:t>
            </w:r>
            <w:r w:rsidR="003D17F2" w:rsidRPr="00030C00">
              <w:rPr>
                <w:b w:val="0"/>
                <w:color w:val="000000" w:themeColor="text1"/>
                <w:szCs w:val="24"/>
              </w:rPr>
              <w:t xml:space="preserve"> с помощью шприца Жане около 30-40 </w:t>
            </w:r>
            <w:r w:rsidRPr="00030C00">
              <w:rPr>
                <w:b w:val="0"/>
                <w:color w:val="000000" w:themeColor="text1"/>
                <w:szCs w:val="24"/>
              </w:rPr>
              <w:t xml:space="preserve">мл воздуха, выслушивая при этом </w:t>
            </w:r>
            <w:r w:rsidR="003D17F2" w:rsidRPr="00030C00">
              <w:rPr>
                <w:b w:val="0"/>
                <w:color w:val="000000" w:themeColor="text1"/>
                <w:szCs w:val="24"/>
              </w:rPr>
              <w:t xml:space="preserve">место над </w:t>
            </w:r>
            <w:proofErr w:type="spellStart"/>
            <w:r w:rsidR="003D17F2" w:rsidRPr="00030C00">
              <w:rPr>
                <w:b w:val="0"/>
                <w:color w:val="000000" w:themeColor="text1"/>
                <w:szCs w:val="24"/>
              </w:rPr>
              <w:t>эпигастральной</w:t>
            </w:r>
            <w:proofErr w:type="spellEnd"/>
            <w:r w:rsidR="003D17F2" w:rsidRPr="00030C00">
              <w:rPr>
                <w:b w:val="0"/>
                <w:color w:val="000000" w:themeColor="text1"/>
                <w:szCs w:val="24"/>
              </w:rPr>
              <w:t xml:space="preserve"> областью</w:t>
            </w:r>
            <w:r w:rsidRPr="00030C00">
              <w:rPr>
                <w:b w:val="0"/>
                <w:color w:val="000000" w:themeColor="text1"/>
                <w:szCs w:val="24"/>
              </w:rPr>
              <w:t>;</w:t>
            </w:r>
          </w:p>
          <w:p w:rsidR="0053085E" w:rsidRPr="00030C00" w:rsidRDefault="0053085E" w:rsidP="00FC310D">
            <w:pPr>
              <w:pStyle w:val="2"/>
              <w:numPr>
                <w:ilvl w:val="0"/>
                <w:numId w:val="3"/>
              </w:numPr>
              <w:tabs>
                <w:tab w:val="left" w:pos="176"/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присоединить шприц к зонду: при аспирации в зонд должно поступать содержимое желудка (вода и желудочный сок);</w:t>
            </w:r>
          </w:p>
          <w:p w:rsidR="0053085E" w:rsidRPr="00030C00" w:rsidRDefault="0053085E" w:rsidP="00D9473E">
            <w:pPr>
              <w:pStyle w:val="2"/>
              <w:numPr>
                <w:ilvl w:val="1"/>
                <w:numId w:val="6"/>
              </w:numPr>
              <w:tabs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В случае необходимости оставить зонд в ж</w:t>
            </w:r>
            <w:bookmarkStart w:id="0" w:name="_GoBack"/>
            <w:bookmarkEnd w:id="0"/>
            <w:r w:rsidRPr="00030C00">
              <w:rPr>
                <w:b w:val="0"/>
                <w:color w:val="000000" w:themeColor="text1"/>
                <w:szCs w:val="24"/>
              </w:rPr>
              <w:t>елудке на длительное время:</w:t>
            </w:r>
          </w:p>
          <w:p w:rsidR="0053085E" w:rsidRPr="00030C00" w:rsidRDefault="0053085E" w:rsidP="00FC310D">
            <w:pPr>
              <w:pStyle w:val="2"/>
              <w:numPr>
                <w:ilvl w:val="0"/>
                <w:numId w:val="4"/>
              </w:numPr>
              <w:tabs>
                <w:tab w:val="left" w:pos="176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отрезать пластырь длиной 10см, разрезать его в длину на 5см пополам;</w:t>
            </w:r>
          </w:p>
          <w:p w:rsidR="0053085E" w:rsidRPr="00030C00" w:rsidRDefault="0053085E" w:rsidP="00FC310D">
            <w:pPr>
              <w:pStyle w:val="2"/>
              <w:numPr>
                <w:ilvl w:val="0"/>
                <w:numId w:val="4"/>
              </w:numPr>
              <w:tabs>
                <w:tab w:val="left" w:pos="176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прикрепить нарезанную часть лейкопластыря к спинке носа.</w:t>
            </w:r>
          </w:p>
          <w:p w:rsidR="0053085E" w:rsidRPr="00030C00" w:rsidRDefault="0053085E" w:rsidP="00D9473E">
            <w:pPr>
              <w:pStyle w:val="2"/>
              <w:numPr>
                <w:ilvl w:val="0"/>
                <w:numId w:val="6"/>
              </w:numPr>
              <w:tabs>
                <w:tab w:val="left" w:pos="601"/>
              </w:tabs>
              <w:ind w:left="0" w:firstLine="0"/>
              <w:jc w:val="center"/>
              <w:rPr>
                <w:b w:val="0"/>
                <w:color w:val="000000" w:themeColor="text1"/>
                <w:szCs w:val="24"/>
                <w:u w:val="single"/>
              </w:rPr>
            </w:pPr>
            <w:r w:rsidRPr="00030C00">
              <w:rPr>
                <w:b w:val="0"/>
                <w:color w:val="000000" w:themeColor="text1"/>
                <w:szCs w:val="24"/>
                <w:u w:val="single"/>
              </w:rPr>
              <w:t>Окончание процедуры:</w:t>
            </w:r>
          </w:p>
          <w:p w:rsidR="0053085E" w:rsidRPr="00030C00" w:rsidRDefault="0053085E" w:rsidP="00D9473E">
            <w:pPr>
              <w:pStyle w:val="2"/>
              <w:numPr>
                <w:ilvl w:val="1"/>
                <w:numId w:val="6"/>
              </w:numPr>
              <w:tabs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Продезинфицировать и утилизировать использованный материал.</w:t>
            </w:r>
          </w:p>
          <w:p w:rsidR="0053085E" w:rsidRPr="00030C00" w:rsidRDefault="0053085E" w:rsidP="00D9473E">
            <w:pPr>
              <w:pStyle w:val="2"/>
              <w:numPr>
                <w:ilvl w:val="1"/>
                <w:numId w:val="6"/>
              </w:numPr>
              <w:tabs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 xml:space="preserve">Снять перчатки, обработать руки гигиеническим </w:t>
            </w:r>
            <w:r w:rsidR="003D17F2" w:rsidRPr="00030C00">
              <w:rPr>
                <w:b w:val="0"/>
                <w:color w:val="000000" w:themeColor="text1"/>
                <w:szCs w:val="24"/>
              </w:rPr>
              <w:t>способом</w:t>
            </w:r>
            <w:r w:rsidRPr="00030C00">
              <w:rPr>
                <w:b w:val="0"/>
                <w:color w:val="000000" w:themeColor="text1"/>
                <w:szCs w:val="24"/>
              </w:rPr>
              <w:t>.</w:t>
            </w:r>
          </w:p>
          <w:p w:rsidR="0053085E" w:rsidRPr="00030C00" w:rsidRDefault="0053085E" w:rsidP="00D9473E">
            <w:pPr>
              <w:pStyle w:val="2"/>
              <w:numPr>
                <w:ilvl w:val="1"/>
                <w:numId w:val="6"/>
              </w:numPr>
              <w:tabs>
                <w:tab w:val="left" w:pos="601"/>
              </w:tabs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30C00">
              <w:rPr>
                <w:b w:val="0"/>
                <w:color w:val="000000" w:themeColor="text1"/>
                <w:szCs w:val="24"/>
              </w:rPr>
              <w:t>Сделать соответствующую запись о результатах выполнения в медицинской документации.</w:t>
            </w:r>
          </w:p>
        </w:tc>
      </w:tr>
    </w:tbl>
    <w:p w:rsidR="00140AA5" w:rsidRPr="00030C00" w:rsidRDefault="00140AA5" w:rsidP="00ED6FC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40AA5" w:rsidRPr="00030C00" w:rsidSect="00FC310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616F4"/>
    <w:multiLevelType w:val="multilevel"/>
    <w:tmpl w:val="D9F2CAE0"/>
    <w:lvl w:ilvl="0">
      <w:start w:val="1"/>
      <w:numFmt w:val="decimal"/>
      <w:lvlText w:val="%1."/>
      <w:lvlJc w:val="left"/>
      <w:pPr>
        <w:tabs>
          <w:tab w:val="num" w:pos="1966"/>
        </w:tabs>
        <w:ind w:left="19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1" w:hanging="43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2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26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8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86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6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46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06" w:hanging="1800"/>
      </w:pPr>
      <w:rPr>
        <w:rFonts w:cs="Times New Roman" w:hint="default"/>
        <w:b w:val="0"/>
      </w:rPr>
    </w:lvl>
  </w:abstractNum>
  <w:abstractNum w:abstractNumId="1">
    <w:nsid w:val="30FF6D34"/>
    <w:multiLevelType w:val="hybridMultilevel"/>
    <w:tmpl w:val="5838B840"/>
    <w:lvl w:ilvl="0" w:tplc="3B6C1A7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4240A4"/>
    <w:multiLevelType w:val="hybridMultilevel"/>
    <w:tmpl w:val="1FDA5DB2"/>
    <w:lvl w:ilvl="0" w:tplc="3B6C1A70">
      <w:start w:val="1"/>
      <w:numFmt w:val="bullet"/>
      <w:lvlText w:val=""/>
      <w:lvlJc w:val="left"/>
      <w:pPr>
        <w:ind w:left="72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">
    <w:nsid w:val="51CA6714"/>
    <w:multiLevelType w:val="multilevel"/>
    <w:tmpl w:val="741E058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>
    <w:nsid w:val="5ECB585F"/>
    <w:multiLevelType w:val="multilevel"/>
    <w:tmpl w:val="3B7A13D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5">
    <w:nsid w:val="7EE6011C"/>
    <w:multiLevelType w:val="multilevel"/>
    <w:tmpl w:val="B55E8D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4"/>
        </w:tabs>
        <w:ind w:left="1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6"/>
        </w:tabs>
        <w:ind w:left="3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2"/>
        </w:tabs>
        <w:ind w:left="3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8"/>
        </w:tabs>
        <w:ind w:left="3968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085E"/>
    <w:rsid w:val="00030C00"/>
    <w:rsid w:val="000E76C0"/>
    <w:rsid w:val="00140AA5"/>
    <w:rsid w:val="00264054"/>
    <w:rsid w:val="00305F9C"/>
    <w:rsid w:val="003D17F2"/>
    <w:rsid w:val="0053085E"/>
    <w:rsid w:val="006B6EE9"/>
    <w:rsid w:val="00914EC2"/>
    <w:rsid w:val="00950E64"/>
    <w:rsid w:val="00D9473E"/>
    <w:rsid w:val="00E6262E"/>
    <w:rsid w:val="00ED6FC9"/>
    <w:rsid w:val="00FC310D"/>
    <w:rsid w:val="00FC3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23C71-7AFC-49C3-A726-05E1FF812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AA5"/>
  </w:style>
  <w:style w:type="paragraph" w:styleId="1">
    <w:name w:val="heading 1"/>
    <w:basedOn w:val="a"/>
    <w:next w:val="a"/>
    <w:link w:val="10"/>
    <w:uiPriority w:val="9"/>
    <w:qFormat/>
    <w:rsid w:val="0053085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85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Body Text 2"/>
    <w:basedOn w:val="a"/>
    <w:link w:val="20"/>
    <w:rsid w:val="0053085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53085E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uiPriority w:val="1"/>
    <w:qFormat/>
    <w:rsid w:val="000E76C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0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C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12546-0AA2-4FB1-8626-FE30D0B5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12</cp:revision>
  <cp:lastPrinted>2018-01-31T18:22:00Z</cp:lastPrinted>
  <dcterms:created xsi:type="dcterms:W3CDTF">2017-03-24T07:26:00Z</dcterms:created>
  <dcterms:modified xsi:type="dcterms:W3CDTF">2018-01-31T18:22:00Z</dcterms:modified>
</cp:coreProperties>
</file>